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DA7427">
        <w:t>16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733A9B">
        <w:t>igra s balonom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C87574" w:rsidRPr="00733A9B" w:rsidRDefault="00733A9B" w:rsidP="001A61BF">
      <w:pPr>
        <w:pStyle w:val="Odlomakpopisa"/>
        <w:numPr>
          <w:ilvl w:val="0"/>
          <w:numId w:val="1"/>
        </w:numPr>
      </w:pPr>
      <w:r>
        <w:rPr>
          <w:b/>
        </w:rPr>
        <w:t xml:space="preserve">Igra s balonom- </w:t>
      </w:r>
      <w:r w:rsidRPr="00733A9B">
        <w:t xml:space="preserve">učenik sjedi na podu, roditelj/pomoćnik također. </w:t>
      </w:r>
      <w:r w:rsidR="00DA7427">
        <w:t>Roditelj/pomoćnik dodaje balon u smjeru učenika koji ga pokušava odbiti rukama u smjeru pomoćnika. Cilj je igre da balon ne padne na tlo. Zadatak se ponavlja 4-5 minuta.</w:t>
      </w:r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733A9B"/>
    <w:rsid w:val="009E5F72"/>
    <w:rsid w:val="00C87574"/>
    <w:rsid w:val="00DA742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21E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2020-03-17T08:34:00Z</dcterms:created>
  <dcterms:modified xsi:type="dcterms:W3CDTF">2020-03-17T08:34:00Z</dcterms:modified>
</cp:coreProperties>
</file>