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CE241E" w:rsidP="00CE241E">
      <w:pPr>
        <w:jc w:val="center"/>
        <w:rPr>
          <w:rFonts w:ascii="Arial" w:hAnsi="Arial" w:cs="Arial"/>
          <w:b/>
          <w:color w:val="FF0000"/>
          <w:sz w:val="36"/>
        </w:rPr>
      </w:pPr>
      <w:r w:rsidRPr="00CE241E">
        <w:rPr>
          <w:rFonts w:ascii="Arial" w:hAnsi="Arial" w:cs="Arial"/>
          <w:b/>
          <w:color w:val="FF0000"/>
          <w:sz w:val="36"/>
        </w:rPr>
        <w:t>OSJETILA</w:t>
      </w:r>
    </w:p>
    <w:p w:rsidR="00CE241E" w:rsidRDefault="00CE241E" w:rsidP="00CE241E">
      <w:pPr>
        <w:rPr>
          <w:rFonts w:ascii="Arial" w:hAnsi="Arial" w:cs="Arial"/>
          <w:b/>
          <w:color w:val="FF0000"/>
          <w:sz w:val="36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Prepiši naslov.</w:t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Odgovori na pitanja u bilježnicu:</w:t>
      </w:r>
    </w:p>
    <w:p w:rsidR="00CE241E" w:rsidRDefault="00CE241E" w:rsidP="00CE241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sve vidiš oko sebe?</w:t>
      </w:r>
    </w:p>
    <w:p w:rsidR="00CE241E" w:rsidRDefault="00CE241E" w:rsidP="00CE241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Čuješ li kakve zvukove?</w:t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Svijet oko sebe upoznajemo osjetilima: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Vida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Sluha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Njuha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Okusa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Opipa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Topline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Hladnoće</w:t>
      </w:r>
    </w:p>
    <w:p w:rsidR="00CE241E" w:rsidRDefault="00CE241E" w:rsidP="00CE241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Boli</w:t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Prepiši osjetila i pokraj njih stavi crticu i imenuju organe za svako osjetila</w:t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  <w:r w:rsidRPr="00CE241E">
        <w:rPr>
          <w:rFonts w:ascii="Arial" w:hAnsi="Arial" w:cs="Arial"/>
          <w:sz w:val="28"/>
        </w:rPr>
        <w:t>Ovako:</w:t>
      </w:r>
      <w:r>
        <w:rPr>
          <w:rFonts w:ascii="Arial" w:hAnsi="Arial" w:cs="Arial"/>
          <w:sz w:val="28"/>
        </w:rPr>
        <w:t xml:space="preserve"> vid – oko</w:t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Koje ti od tvojih osjetila najviše pomaže pri čitanju ili pisanju? </w:t>
      </w:r>
    </w:p>
    <w:p w:rsidR="00CE241E" w:rsidRDefault="00CE241E" w:rsidP="00CE241E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Usmeno odgovori na pitanje</w:t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CE241E" w:rsidRDefault="00CE241E" w:rsidP="00CE241E">
      <w:pPr>
        <w:rPr>
          <w:rFonts w:ascii="Arial" w:hAnsi="Arial" w:cs="Arial"/>
          <w:b/>
          <w:color w:val="0070C0"/>
          <w:sz w:val="28"/>
        </w:rPr>
      </w:pPr>
      <w:r w:rsidRPr="00CE241E">
        <w:rPr>
          <w:rFonts w:ascii="Arial" w:hAnsi="Arial" w:cs="Arial"/>
          <w:b/>
          <w:color w:val="0070C0"/>
          <w:sz w:val="28"/>
        </w:rPr>
        <w:t>Osjetilo vida</w:t>
      </w:r>
    </w:p>
    <w:p w:rsidR="00CE241E" w:rsidRDefault="00CE241E" w:rsidP="00CE241E">
      <w:pPr>
        <w:rPr>
          <w:rFonts w:ascii="Arial" w:hAnsi="Arial" w:cs="Arial"/>
          <w:b/>
          <w:color w:val="0070C0"/>
          <w:sz w:val="28"/>
        </w:rPr>
      </w:pPr>
    </w:p>
    <w:p w:rsidR="00CE241E" w:rsidRDefault="00CE241E" w:rsidP="00CE241E">
      <w:pPr>
        <w:rPr>
          <w:rFonts w:ascii="Arial" w:hAnsi="Arial" w:cs="Arial"/>
          <w:b/>
          <w:color w:val="0070C0"/>
          <w:sz w:val="28"/>
        </w:rPr>
      </w:pPr>
      <w:r>
        <w:rPr>
          <w:noProof/>
          <w:lang w:eastAsia="hr-HR"/>
        </w:rPr>
        <w:drawing>
          <wp:inline distT="0" distB="0" distL="0" distR="0" wp14:anchorId="1EA03FCC" wp14:editId="04BC2F1C">
            <wp:extent cx="3086100" cy="1600200"/>
            <wp:effectExtent l="19050" t="0" r="0" b="0"/>
            <wp:docPr id="3" name="irc_mi" descr="http://kis-miljenko.com/images/vanjsko_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s-miljenko.com/images/vanjsko_o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AE" w:rsidRDefault="002060AE" w:rsidP="00CE241E">
      <w:pPr>
        <w:rPr>
          <w:rFonts w:ascii="Arial" w:hAnsi="Arial" w:cs="Arial"/>
          <w:b/>
          <w:color w:val="0070C0"/>
          <w:sz w:val="28"/>
        </w:rPr>
      </w:pP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Oko je osjetilo vida. </w:t>
      </w: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Očima gledamo svijet oko sebe. </w:t>
      </w: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Bolesti oka:</w:t>
      </w: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Kratkovidnost – predmete koji se nalaze daleko vidimo mutno</w:t>
      </w: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Dalekovidnost – predmete koji se nalaze blizu vidimo mutno</w:t>
      </w: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Daltonizam – osoba ne može razlikovati boje</w:t>
      </w: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Oči treba čuvati od prejake svjetlosti, prašine i ozljeda.</w:t>
      </w:r>
    </w:p>
    <w:p w:rsidR="002060AE" w:rsidRDefault="002060AE" w:rsidP="00CE241E">
      <w:pPr>
        <w:rPr>
          <w:rFonts w:ascii="Arial" w:hAnsi="Arial" w:cs="Arial"/>
          <w:sz w:val="28"/>
        </w:rPr>
      </w:pPr>
    </w:p>
    <w:p w:rsidR="002060AE" w:rsidRDefault="002060AE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Pročitaj tekst, prepiši ga, izreži sliku i zalijepi ju u bilježnicu (ako nisi u mogućnosti nacrtaj sliku u bilježnicu)</w:t>
      </w: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Default="00393856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Test razlikovanja boja</w:t>
      </w:r>
    </w:p>
    <w:p w:rsidR="00393856" w:rsidRDefault="00393856" w:rsidP="00CE24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Pročitaj broj u krugu. Koje su boje kružići na slici?</w:t>
      </w:r>
    </w:p>
    <w:p w:rsidR="00393856" w:rsidRDefault="00393856" w:rsidP="00CE241E">
      <w:pPr>
        <w:rPr>
          <w:rFonts w:ascii="Arial" w:hAnsi="Arial" w:cs="Arial"/>
          <w:sz w:val="28"/>
        </w:rPr>
      </w:pPr>
    </w:p>
    <w:p w:rsidR="00393856" w:rsidRPr="002060AE" w:rsidRDefault="00393856" w:rsidP="0039385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4CCBFA7F" wp14:editId="7413FD2B">
            <wp:extent cx="2676525" cy="2628900"/>
            <wp:effectExtent l="0" t="0" r="9525" b="0"/>
            <wp:docPr id="1" name="Slika 1" descr="Slikovni rezultat za provjera vida daltoniza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vjera vida daltoniza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1E" w:rsidRDefault="00CE241E" w:rsidP="00CE241E">
      <w:pPr>
        <w:jc w:val="both"/>
        <w:rPr>
          <w:rFonts w:ascii="Arial" w:hAnsi="Arial" w:cs="Arial"/>
          <w:sz w:val="28"/>
        </w:rPr>
      </w:pPr>
    </w:p>
    <w:p w:rsidR="00393856" w:rsidRDefault="00393856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Pokušaj pisati tako da postaviš svjetiljku sa svoje desne strane. Nakon toga to isto pokušaj sa svjetiljkom na svojoj lijevoj strani.</w:t>
      </w:r>
    </w:p>
    <w:p w:rsidR="00393856" w:rsidRDefault="00393856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ti se čini boljim? Što možeš zaključiti?</w:t>
      </w:r>
    </w:p>
    <w:p w:rsidR="00393856" w:rsidRPr="00CE241E" w:rsidRDefault="00393856" w:rsidP="00CE241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Odgovori u bilježnicu.</w:t>
      </w:r>
      <w:bookmarkStart w:id="0" w:name="_GoBack"/>
      <w:bookmarkEnd w:id="0"/>
    </w:p>
    <w:p w:rsidR="00CE241E" w:rsidRPr="00CE241E" w:rsidRDefault="00CE241E" w:rsidP="00CE241E">
      <w:pPr>
        <w:jc w:val="both"/>
        <w:rPr>
          <w:rFonts w:ascii="Arial" w:hAnsi="Arial" w:cs="Arial"/>
          <w:sz w:val="28"/>
        </w:rPr>
      </w:pPr>
    </w:p>
    <w:sectPr w:rsidR="00CE241E" w:rsidRPr="00CE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C62"/>
    <w:multiLevelType w:val="hybridMultilevel"/>
    <w:tmpl w:val="FB860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7E8C"/>
    <w:multiLevelType w:val="hybridMultilevel"/>
    <w:tmpl w:val="61AC6A26"/>
    <w:lvl w:ilvl="0" w:tplc="038C7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33B63"/>
    <w:multiLevelType w:val="hybridMultilevel"/>
    <w:tmpl w:val="1B7A8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B704F"/>
    <w:multiLevelType w:val="hybridMultilevel"/>
    <w:tmpl w:val="DC600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E"/>
    <w:rsid w:val="00047F42"/>
    <w:rsid w:val="002060AE"/>
    <w:rsid w:val="00393856"/>
    <w:rsid w:val="00AF18CA"/>
    <w:rsid w:val="00C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817C"/>
  <w15:chartTrackingRefBased/>
  <w15:docId w15:val="{B8854A87-2DE1-4E9B-B52C-CCBC8301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r/url?sa=i&amp;url=https://www.optometrija.net/pogreske-oka/test-vida-boje/&amp;psig=AOvVaw2O7FCTxb5miLeDtcWdsziU&amp;ust=1585124231094000&amp;source=images&amp;cd=vfe&amp;ved=0CAIQjRxqFwoTCPj1ypDWsug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2020-03-24T07:55:00Z</dcterms:created>
  <dcterms:modified xsi:type="dcterms:W3CDTF">2020-03-24T08:20:00Z</dcterms:modified>
</cp:coreProperties>
</file>