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67" w:rsidRDefault="00882367" w:rsidP="0088236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UTORAK,16.6.2020.</w:t>
      </w:r>
    </w:p>
    <w:p w:rsidR="00882367" w:rsidRDefault="00882367" w:rsidP="0088236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 ljudi na selu i u gradu ljeti</w:t>
      </w:r>
    </w:p>
    <w:p w:rsidR="00882367" w:rsidRDefault="00882367" w:rsidP="00882367">
      <w:pPr>
        <w:rPr>
          <w:rFonts w:cs="Arial"/>
          <w:sz w:val="22"/>
          <w:szCs w:val="22"/>
        </w:rPr>
      </w:pPr>
    </w:p>
    <w:p w:rsidR="00882367" w:rsidRDefault="00882367" w:rsidP="00882367">
      <w:pPr>
        <w:spacing w:line="375" w:lineRule="atLeast"/>
        <w:rPr>
          <w:rFonts w:ascii="&amp;quot" w:hAnsi="&amp;quot"/>
          <w:bCs w:val="0"/>
          <w:color w:val="FF9900"/>
          <w:sz w:val="21"/>
          <w:szCs w:val="21"/>
        </w:rPr>
      </w:pPr>
      <w:r>
        <w:rPr>
          <w:rFonts w:ascii="&amp;quot" w:hAnsi="&amp;quot"/>
          <w:b/>
          <w:color w:val="FF9900"/>
          <w:sz w:val="28"/>
          <w:szCs w:val="28"/>
        </w:rPr>
        <w:t>RAD LJUDI LJETI</w:t>
      </w:r>
    </w:p>
    <w:p w:rsidR="00882367" w:rsidRDefault="00882367" w:rsidP="00882367">
      <w:pPr>
        <w:spacing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555555"/>
          <w:sz w:val="28"/>
          <w:szCs w:val="28"/>
        </w:rPr>
        <w:t>Voćnjak: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 berba prvih plodova, čuvanje od tuče</w:t>
      </w:r>
    </w:p>
    <w:p w:rsidR="00882367" w:rsidRDefault="00882367" w:rsidP="00882367">
      <w:pPr>
        <w:spacing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555555"/>
          <w:sz w:val="28"/>
          <w:szCs w:val="28"/>
        </w:rPr>
        <w:t>Vinograd: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 čuvanje od tuče</w:t>
      </w:r>
    </w:p>
    <w:p w:rsidR="00882367" w:rsidRDefault="00882367" w:rsidP="00882367">
      <w:pPr>
        <w:spacing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555555"/>
          <w:sz w:val="28"/>
          <w:szCs w:val="28"/>
        </w:rPr>
        <w:t xml:space="preserve">Oranica 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(žetva) </w:t>
      </w:r>
      <w:r>
        <w:rPr>
          <w:rFonts w:ascii="&amp;quot" w:hAnsi="&amp;quot"/>
          <w:b/>
          <w:color w:val="555555"/>
          <w:sz w:val="28"/>
          <w:szCs w:val="28"/>
        </w:rPr>
        <w:t>i vrt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 (ubiranje plodova, zalijevanje), čuvanje od tuče</w:t>
      </w:r>
    </w:p>
    <w:p w:rsidR="00882367" w:rsidRDefault="00882367" w:rsidP="00882367">
      <w:pPr>
        <w:spacing w:line="375" w:lineRule="atLeast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555555"/>
          <w:sz w:val="28"/>
          <w:szCs w:val="28"/>
        </w:rPr>
        <w:t xml:space="preserve">Park </w:t>
      </w:r>
      <w:r>
        <w:rPr>
          <w:rFonts w:ascii="&amp;quot" w:hAnsi="&amp;quot"/>
          <w:bCs w:val="0"/>
          <w:color w:val="555555"/>
          <w:sz w:val="28"/>
          <w:szCs w:val="28"/>
        </w:rPr>
        <w:t>(košenje trave, šišanje živice)</w:t>
      </w:r>
      <w:r>
        <w:rPr>
          <w:rFonts w:ascii="&amp;quot" w:hAnsi="&amp;quot"/>
          <w:b/>
          <w:color w:val="555555"/>
          <w:sz w:val="28"/>
          <w:szCs w:val="28"/>
        </w:rPr>
        <w:t xml:space="preserve"> i šuma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 (zaštita od požara)</w:t>
      </w:r>
    </w:p>
    <w:p w:rsidR="00882367" w:rsidRDefault="00882367" w:rsidP="00882367">
      <w:pPr>
        <w:spacing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Cs w:val="0"/>
          <w:color w:val="555555"/>
          <w:sz w:val="28"/>
          <w:szCs w:val="28"/>
        </w:rPr>
        <w:t>Na oranicama tijekom ljeta također se ubiru plodovi. Najčešće su žetve pšenice, raži, ječma i drugih žitarica.. U vrtovima tijekom ljeta ima obilje raznolikog povrća koje dozrijeva i spremno je za branje. Povremeno je potrebno vrtove zalijevati vodom.</w:t>
      </w:r>
    </w:p>
    <w:p w:rsidR="00882367" w:rsidRDefault="00882367" w:rsidP="00882367">
      <w:pPr>
        <w:spacing w:after="150" w:line="375" w:lineRule="atLeast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Cs w:val="0"/>
          <w:color w:val="555555"/>
          <w:sz w:val="28"/>
          <w:szCs w:val="28"/>
        </w:rPr>
        <w:t>Parkovi se tijekom ljeta uređuju - kosi se trava, uređuje se živica, cvjetnjaci, zalijeva se itd. U šumama većih poslova nema. Najvažniji posao je obilaziti šumu i paziti da ne dođe do požara jer tada su štete najveće.</w:t>
      </w:r>
    </w:p>
    <w:p w:rsidR="00882367" w:rsidRDefault="00882367" w:rsidP="00882367">
      <w:pPr>
        <w:spacing w:after="150" w:line="375" w:lineRule="atLeast"/>
        <w:rPr>
          <w:rFonts w:ascii="&amp;quot" w:hAnsi="&amp;quot"/>
          <w:bCs w:val="0"/>
          <w:color w:val="555555"/>
          <w:sz w:val="21"/>
          <w:szCs w:val="21"/>
        </w:rPr>
      </w:pPr>
    </w:p>
    <w:p w:rsidR="00882367" w:rsidRDefault="00882367" w:rsidP="00882367">
      <w:pPr>
        <w:spacing w:line="375" w:lineRule="atLeast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FF9900"/>
          <w:sz w:val="28"/>
          <w:szCs w:val="28"/>
        </w:rPr>
        <w:t>LJETO NA SELU I U GRADU</w:t>
      </w:r>
    </w:p>
    <w:p w:rsidR="00882367" w:rsidRDefault="00882367" w:rsidP="00882367">
      <w:pPr>
        <w:spacing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555555"/>
          <w:sz w:val="28"/>
          <w:szCs w:val="28"/>
        </w:rPr>
        <w:t>Selo: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 žetve, berbe voća i povrća, briga za stoku</w:t>
      </w:r>
    </w:p>
    <w:p w:rsidR="00882367" w:rsidRDefault="00882367" w:rsidP="00882367">
      <w:pPr>
        <w:spacing w:after="150"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Cs w:val="0"/>
          <w:color w:val="555555"/>
          <w:sz w:val="28"/>
          <w:szCs w:val="28"/>
        </w:rPr>
        <w:t>Trava na livadama se kosi, zatim suši i uskladištava.</w:t>
      </w:r>
    </w:p>
    <w:p w:rsidR="00882367" w:rsidRDefault="00882367" w:rsidP="00882367">
      <w:pPr>
        <w:spacing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555555"/>
          <w:sz w:val="28"/>
          <w:szCs w:val="28"/>
        </w:rPr>
        <w:t>Grad: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 boravak na otvorenom, godišnji odmori</w:t>
      </w:r>
    </w:p>
    <w:p w:rsidR="00882367" w:rsidRDefault="00882367" w:rsidP="00882367">
      <w:pPr>
        <w:spacing w:after="150"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Cs w:val="0"/>
          <w:color w:val="555555"/>
          <w:sz w:val="28"/>
          <w:szCs w:val="28"/>
        </w:rPr>
        <w:t>U gradu tijekom ljeta velik dio ljudi koristi godišnje odmore te često gradovi u unutrašnjosti izgledaju pusti. Velik dio ljudi u gradu također boravi na otvorenom.</w:t>
      </w:r>
    </w:p>
    <w:p w:rsidR="00882367" w:rsidRDefault="00882367" w:rsidP="00882367">
      <w:pPr>
        <w:spacing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/>
          <w:color w:val="555555"/>
          <w:sz w:val="28"/>
          <w:szCs w:val="28"/>
        </w:rPr>
        <w:t>More:</w:t>
      </w:r>
      <w:r>
        <w:rPr>
          <w:rFonts w:ascii="&amp;quot" w:hAnsi="&amp;quot"/>
          <w:bCs w:val="0"/>
          <w:color w:val="555555"/>
          <w:sz w:val="28"/>
          <w:szCs w:val="28"/>
        </w:rPr>
        <w:t xml:space="preserve"> boravak na moru - godišnji odmor</w:t>
      </w:r>
    </w:p>
    <w:p w:rsidR="00882367" w:rsidRDefault="00882367" w:rsidP="00882367">
      <w:pPr>
        <w:spacing w:after="150" w:line="375" w:lineRule="atLeast"/>
        <w:jc w:val="both"/>
        <w:rPr>
          <w:rFonts w:ascii="&amp;quot" w:hAnsi="&amp;quot"/>
          <w:bCs w:val="0"/>
          <w:color w:val="555555"/>
          <w:sz w:val="21"/>
          <w:szCs w:val="21"/>
        </w:rPr>
      </w:pPr>
      <w:r>
        <w:rPr>
          <w:rFonts w:ascii="&amp;quot" w:hAnsi="&amp;quot"/>
          <w:bCs w:val="0"/>
          <w:color w:val="555555"/>
          <w:sz w:val="28"/>
          <w:szCs w:val="28"/>
        </w:rPr>
        <w:t>Ljudi se tijekom ljeta odmaraju koristeći godišnji odmor. I učenici i prije samog početka ljeta odlaze na najdulje školske praznike.</w:t>
      </w:r>
    </w:p>
    <w:p w:rsidR="00053E17" w:rsidRDefault="00053E17">
      <w:bookmarkStart w:id="0" w:name="_GoBack"/>
      <w:bookmarkEnd w:id="0"/>
    </w:p>
    <w:sectPr w:rsidR="0005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30"/>
    <w:rsid w:val="00053E17"/>
    <w:rsid w:val="00882367"/>
    <w:rsid w:val="00B2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4919-6594-482A-803B-F0174D4D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367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2020-06-15T21:38:00Z</dcterms:created>
  <dcterms:modified xsi:type="dcterms:W3CDTF">2020-06-15T21:38:00Z</dcterms:modified>
</cp:coreProperties>
</file>