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46" w:rsidRPr="004173EA" w:rsidRDefault="00F97246" w:rsidP="00F97246">
      <w:pPr>
        <w:ind w:left="360"/>
        <w:rPr>
          <w:noProof/>
          <w:sz w:val="28"/>
          <w:lang w:eastAsia="hr-HR"/>
        </w:rPr>
      </w:pPr>
      <w:r w:rsidRPr="004173EA">
        <w:rPr>
          <w:sz w:val="28"/>
        </w:rPr>
        <w:t>3.2.2021.</w:t>
      </w:r>
      <w:r w:rsidRPr="004173EA">
        <w:rPr>
          <w:noProof/>
          <w:sz w:val="28"/>
          <w:lang w:eastAsia="hr-HR"/>
        </w:rPr>
        <w:t xml:space="preserve"> PROMATRAJ PRVU KARTU. NAUČI DA NAŠ ZAVIČAJ MEĐIMURSKA ŽUPANIJA GRANIČI SA DVIJE DRŽAVE (SLOVENIJOM I MAĐARSKOM)  I DVIJE ŽUPANIJE (VARAŽDINSKOM, TE KOPRIVNIČKO KRIŽEVAČKOM).  POKAŽI TO NA KARTI.</w:t>
      </w:r>
    </w:p>
    <w:p w:rsidR="00F97246" w:rsidRDefault="00F97246" w:rsidP="00F97246">
      <w:pPr>
        <w:rPr>
          <w:noProof/>
          <w:lang w:eastAsia="hr-HR"/>
        </w:rPr>
      </w:pPr>
    </w:p>
    <w:p w:rsidR="00F97246" w:rsidRDefault="00F97246" w:rsidP="00F97246">
      <w:pPr>
        <w:ind w:left="360"/>
      </w:pPr>
      <w:r>
        <w:rPr>
          <w:noProof/>
          <w:lang w:eastAsia="hr-HR"/>
        </w:rPr>
        <w:drawing>
          <wp:inline distT="0" distB="0" distL="0" distR="0" wp14:anchorId="7E52B9A5" wp14:editId="46A8DB83">
            <wp:extent cx="7048500" cy="5698787"/>
            <wp:effectExtent l="0" t="0" r="8255" b="8255"/>
            <wp:docPr id="1" name="Slika 1" descr="Osnovna škola Šenkovec Čakovec - Lok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novna škola Šenkovec Čakovec - Lokac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7418" cy="570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52" w:rsidRDefault="00DB1A52">
      <w:bookmarkStart w:id="0" w:name="_GoBack"/>
      <w:bookmarkEnd w:id="0"/>
    </w:p>
    <w:sectPr w:rsidR="00DB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93"/>
    <w:rsid w:val="00DB1A52"/>
    <w:rsid w:val="00F95293"/>
    <w:rsid w:val="00F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493D-E730-450E-AB67-DD1CC7CD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2021-02-03T12:46:00Z</dcterms:created>
  <dcterms:modified xsi:type="dcterms:W3CDTF">2021-02-03T12:46:00Z</dcterms:modified>
</cp:coreProperties>
</file>