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A505" w14:textId="77777777" w:rsidR="008F11E9" w:rsidRPr="008F11E9" w:rsidRDefault="008F11E9" w:rsidP="008F11E9">
      <w:pPr>
        <w:shd w:val="clear" w:color="auto" w:fill="FFFFFF"/>
        <w:spacing w:after="100" w:afterAutospacing="1" w:line="240" w:lineRule="auto"/>
        <w:outlineLvl w:val="1"/>
        <w:rPr>
          <w:rFonts w:ascii="Arial" w:eastAsia="Times New Roman" w:hAnsi="Arial" w:cs="Arial"/>
          <w:b/>
          <w:bCs/>
          <w:color w:val="666666"/>
          <w:sz w:val="36"/>
          <w:szCs w:val="36"/>
          <w:lang w:eastAsia="hr-HR"/>
        </w:rPr>
      </w:pPr>
      <w:r w:rsidRPr="008F11E9">
        <w:rPr>
          <w:rFonts w:ascii="Arial" w:eastAsia="Times New Roman" w:hAnsi="Arial" w:cs="Arial"/>
          <w:b/>
          <w:bCs/>
          <w:color w:val="666666"/>
          <w:sz w:val="36"/>
          <w:szCs w:val="36"/>
          <w:lang w:eastAsia="hr-HR"/>
        </w:rPr>
        <w:t>16.05. NACIONALNI DAN OSOBA S INTELEKTUALNIM TEŠKOĆAMA</w:t>
      </w:r>
    </w:p>
    <w:p w14:paraId="440695F8" w14:textId="77777777" w:rsidR="008F11E9" w:rsidRPr="008F11E9" w:rsidRDefault="008F11E9" w:rsidP="008F11E9">
      <w:pPr>
        <w:shd w:val="clear" w:color="auto" w:fill="FFFFFF"/>
        <w:spacing w:after="0" w:line="390" w:lineRule="atLeast"/>
        <w:rPr>
          <w:rFonts w:ascii="Arial" w:eastAsia="Times New Roman" w:hAnsi="Arial" w:cs="Arial"/>
          <w:color w:val="212529"/>
          <w:sz w:val="24"/>
          <w:szCs w:val="24"/>
          <w:lang w:eastAsia="hr-HR"/>
        </w:rPr>
      </w:pPr>
      <w:proofErr w:type="spellStart"/>
      <w:r w:rsidRPr="008F11E9">
        <w:rPr>
          <w:rFonts w:ascii="Arial" w:eastAsia="Times New Roman" w:hAnsi="Arial" w:cs="Arial"/>
          <w:color w:val="212529"/>
          <w:sz w:val="24"/>
          <w:szCs w:val="24"/>
          <w:lang w:eastAsia="hr-HR"/>
        </w:rPr>
        <w:t>Category</w:t>
      </w:r>
      <w:proofErr w:type="spellEnd"/>
      <w:r w:rsidRPr="008F11E9">
        <w:rPr>
          <w:rFonts w:ascii="Arial" w:eastAsia="Times New Roman" w:hAnsi="Arial" w:cs="Arial"/>
          <w:color w:val="212529"/>
          <w:sz w:val="24"/>
          <w:szCs w:val="24"/>
          <w:lang w:eastAsia="hr-HR"/>
        </w:rPr>
        <w:t xml:space="preserve"> : </w:t>
      </w:r>
      <w:hyperlink r:id="rId4" w:history="1">
        <w:r w:rsidRPr="008F11E9">
          <w:rPr>
            <w:rFonts w:ascii="Arial" w:eastAsia="Times New Roman" w:hAnsi="Arial" w:cs="Arial"/>
            <w:color w:val="515151"/>
            <w:u w:val="single"/>
            <w:shd w:val="clear" w:color="auto" w:fill="EDF0F2"/>
            <w:lang w:eastAsia="hr-HR"/>
          </w:rPr>
          <w:t>Objave</w:t>
        </w:r>
      </w:hyperlink>
    </w:p>
    <w:p w14:paraId="4BB42D53" w14:textId="77777777" w:rsidR="008F11E9" w:rsidRPr="008F11E9" w:rsidRDefault="008F11E9" w:rsidP="008F11E9">
      <w:pPr>
        <w:shd w:val="clear" w:color="auto" w:fill="FFFFFF"/>
        <w:spacing w:after="300" w:line="390" w:lineRule="atLeast"/>
        <w:rPr>
          <w:rFonts w:ascii="Arial" w:eastAsia="Times New Roman" w:hAnsi="Arial" w:cs="Arial"/>
          <w:color w:val="212529"/>
          <w:sz w:val="24"/>
          <w:szCs w:val="24"/>
          <w:lang w:eastAsia="hr-HR"/>
        </w:rPr>
      </w:pPr>
      <w:r w:rsidRPr="008F11E9">
        <w:rPr>
          <w:rFonts w:ascii="Arial" w:eastAsia="Times New Roman" w:hAnsi="Arial" w:cs="Arial"/>
          <w:color w:val="212529"/>
          <w:sz w:val="24"/>
          <w:szCs w:val="24"/>
          <w:lang w:eastAsia="hr-HR"/>
        </w:rPr>
        <w:t>Vidiš, ali ne vidiš….</w:t>
      </w:r>
      <w:r w:rsidRPr="008F11E9">
        <w:rPr>
          <w:rFonts w:ascii="Arial" w:eastAsia="Times New Roman" w:hAnsi="Arial" w:cs="Arial"/>
          <w:color w:val="212529"/>
          <w:sz w:val="24"/>
          <w:szCs w:val="24"/>
          <w:lang w:eastAsia="hr-HR"/>
        </w:rPr>
        <w:br/>
        <w:t>Čuješ, ali ne čuješ…</w:t>
      </w:r>
      <w:r w:rsidRPr="008F11E9">
        <w:rPr>
          <w:rFonts w:ascii="Arial" w:eastAsia="Times New Roman" w:hAnsi="Arial" w:cs="Arial"/>
          <w:color w:val="212529"/>
          <w:sz w:val="24"/>
          <w:szCs w:val="24"/>
          <w:lang w:eastAsia="hr-HR"/>
        </w:rPr>
        <w:br/>
        <w:t>Znaš, ali opet ne znaš…</w:t>
      </w:r>
      <w:r w:rsidRPr="008F11E9">
        <w:rPr>
          <w:rFonts w:ascii="Arial" w:eastAsia="Times New Roman" w:hAnsi="Arial" w:cs="Arial"/>
          <w:color w:val="212529"/>
          <w:sz w:val="24"/>
          <w:szCs w:val="24"/>
          <w:lang w:eastAsia="hr-HR"/>
        </w:rPr>
        <w:br/>
        <w:t>Svi smo mi nekada takvi, zar ne?</w:t>
      </w:r>
    </w:p>
    <w:p w14:paraId="5A3BA803" w14:textId="77777777" w:rsidR="008F11E9" w:rsidRPr="008F11E9" w:rsidRDefault="008F11E9" w:rsidP="008F11E9">
      <w:pPr>
        <w:shd w:val="clear" w:color="auto" w:fill="FFFFFF"/>
        <w:spacing w:after="300" w:line="390" w:lineRule="atLeast"/>
        <w:rPr>
          <w:rFonts w:ascii="Arial" w:eastAsia="Times New Roman" w:hAnsi="Arial" w:cs="Arial"/>
          <w:color w:val="212529"/>
          <w:sz w:val="24"/>
          <w:szCs w:val="24"/>
          <w:lang w:eastAsia="hr-HR"/>
        </w:rPr>
      </w:pPr>
      <w:r w:rsidRPr="008F11E9">
        <w:rPr>
          <w:rFonts w:ascii="Arial" w:eastAsia="Times New Roman" w:hAnsi="Arial" w:cs="Arial"/>
          <w:color w:val="212529"/>
          <w:sz w:val="24"/>
          <w:szCs w:val="24"/>
          <w:lang w:eastAsia="hr-HR"/>
        </w:rPr>
        <w:t>…ali ako nešto osjetiš u srcu nema šanse da to nekada negdje ne izađe na vidjelo.</w:t>
      </w:r>
      <w:r w:rsidRPr="008F11E9">
        <w:rPr>
          <w:rFonts w:ascii="Arial" w:eastAsia="Times New Roman" w:hAnsi="Arial" w:cs="Arial"/>
          <w:color w:val="212529"/>
          <w:sz w:val="24"/>
          <w:szCs w:val="24"/>
          <w:lang w:eastAsia="hr-HR"/>
        </w:rPr>
        <w:br/>
        <w:t>Mi smo oduševljeni kada možemo pokazati što nam je u srcu jer to stvarno najbolje znamo…ponekad to znamo raditi i bolje od svih ostalih!</w:t>
      </w:r>
    </w:p>
    <w:p w14:paraId="3DA95348" w14:textId="77777777" w:rsidR="008F11E9" w:rsidRPr="008F11E9" w:rsidRDefault="008F11E9" w:rsidP="008F11E9">
      <w:pPr>
        <w:shd w:val="clear" w:color="auto" w:fill="FFFFFF"/>
        <w:spacing w:after="300" w:line="390" w:lineRule="atLeast"/>
        <w:rPr>
          <w:rFonts w:ascii="Arial" w:eastAsia="Times New Roman" w:hAnsi="Arial" w:cs="Arial"/>
          <w:color w:val="212529"/>
          <w:sz w:val="24"/>
          <w:szCs w:val="24"/>
          <w:lang w:eastAsia="hr-HR"/>
        </w:rPr>
      </w:pPr>
      <w:r w:rsidRPr="008F11E9">
        <w:rPr>
          <w:rFonts w:ascii="Arial" w:eastAsia="Times New Roman" w:hAnsi="Arial" w:cs="Arial"/>
          <w:color w:val="212529"/>
          <w:sz w:val="24"/>
          <w:szCs w:val="24"/>
          <w:lang w:eastAsia="hr-HR"/>
        </w:rPr>
        <w:br/>
        <w:t>Često se ne zamaramo s mnogo toga što vidimo ili ne vidimo, čujemo ili ne čujemo, znamo ili ne znamo, ali vrlo nam je bitno ono što OSJETIMO. Najviše od svega volimo se osjećati sretno, veselo, ponosno, voljeno i prihvaćeno. Zapravo je to jedna od najvećih želja svakog ljudskog bića! I po tome su svi ljudi doslovno identični.</w:t>
      </w:r>
    </w:p>
    <w:p w14:paraId="23ECC2FB" w14:textId="77777777" w:rsidR="008F11E9" w:rsidRPr="008F11E9" w:rsidRDefault="008F11E9" w:rsidP="008F11E9">
      <w:pPr>
        <w:shd w:val="clear" w:color="auto" w:fill="FFFFFF"/>
        <w:spacing w:after="300" w:line="390" w:lineRule="atLeast"/>
        <w:rPr>
          <w:rFonts w:ascii="Arial" w:eastAsia="Times New Roman" w:hAnsi="Arial" w:cs="Arial"/>
          <w:color w:val="212529"/>
          <w:sz w:val="24"/>
          <w:szCs w:val="24"/>
          <w:lang w:eastAsia="hr-HR"/>
        </w:rPr>
      </w:pPr>
      <w:r w:rsidRPr="008F11E9">
        <w:rPr>
          <w:rFonts w:ascii="Arial" w:eastAsia="Times New Roman" w:hAnsi="Arial" w:cs="Arial"/>
          <w:color w:val="212529"/>
          <w:sz w:val="24"/>
          <w:szCs w:val="24"/>
          <w:lang w:eastAsia="hr-HR"/>
        </w:rPr>
        <w:br/>
        <w:t>Iako mnogi vole svoje osjećaje ostaviti u srcu, mi ih želimo ohrabriti da budu sličniji nama – oslobodite svoje osjećaje, pokažite ih svijetu- jer vjerujte nam, mi smo zbog toga puno sretniji.</w:t>
      </w:r>
      <w:r w:rsidRPr="008F11E9">
        <w:rPr>
          <w:rFonts w:ascii="Arial" w:eastAsia="Times New Roman" w:hAnsi="Arial" w:cs="Arial"/>
          <w:color w:val="212529"/>
          <w:sz w:val="24"/>
          <w:szCs w:val="24"/>
          <w:lang w:eastAsia="hr-HR"/>
        </w:rPr>
        <w:br/>
        <w:t>A ako se bojite učiniti to sami, dođite kod nas (kad korona ode) i mi ćemo vam biti podrška!</w:t>
      </w:r>
      <w:r w:rsidRPr="008F11E9">
        <w:rPr>
          <w:rFonts w:ascii="Arial" w:eastAsia="Times New Roman" w:hAnsi="Arial" w:cs="Arial"/>
          <w:color w:val="212529"/>
          <w:sz w:val="24"/>
          <w:szCs w:val="24"/>
          <w:lang w:eastAsia="hr-HR"/>
        </w:rPr>
        <w:br/>
        <w:t>Svi mogu sve ako imaju podršku – mi smo to već naučili!</w:t>
      </w:r>
    </w:p>
    <w:p w14:paraId="4D00D825" w14:textId="77777777" w:rsidR="008F11E9" w:rsidRPr="008F11E9" w:rsidRDefault="008F11E9" w:rsidP="008F11E9">
      <w:pPr>
        <w:shd w:val="clear" w:color="auto" w:fill="FFFFFF"/>
        <w:spacing w:after="300" w:line="390" w:lineRule="atLeast"/>
        <w:rPr>
          <w:rFonts w:ascii="Arial" w:eastAsia="Times New Roman" w:hAnsi="Arial" w:cs="Arial"/>
          <w:color w:val="212529"/>
          <w:sz w:val="24"/>
          <w:szCs w:val="24"/>
          <w:lang w:eastAsia="hr-HR"/>
        </w:rPr>
      </w:pPr>
      <w:r w:rsidRPr="008F11E9">
        <w:rPr>
          <w:rFonts w:ascii="Arial" w:eastAsia="Times New Roman" w:hAnsi="Arial" w:cs="Arial"/>
          <w:color w:val="212529"/>
          <w:sz w:val="24"/>
          <w:szCs w:val="24"/>
          <w:lang w:eastAsia="hr-HR"/>
        </w:rPr>
        <w:br/>
        <w:t>Dopustite da i vas naučimo tome!</w:t>
      </w:r>
      <w:r w:rsidRPr="008F11E9">
        <w:rPr>
          <w:rFonts w:ascii="Arial" w:eastAsia="Times New Roman" w:hAnsi="Arial" w:cs="Arial"/>
          <w:color w:val="212529"/>
          <w:sz w:val="24"/>
          <w:szCs w:val="24"/>
          <w:lang w:eastAsia="hr-HR"/>
        </w:rPr>
        <w:br/>
        <w:t>Usudite se biti osjećajni!</w:t>
      </w:r>
    </w:p>
    <w:p w14:paraId="3470EFCA" w14:textId="77777777" w:rsidR="008F11E9" w:rsidRPr="008F11E9" w:rsidRDefault="008F11E9" w:rsidP="008F11E9">
      <w:pPr>
        <w:shd w:val="clear" w:color="auto" w:fill="FFFFFF"/>
        <w:spacing w:after="300" w:line="390" w:lineRule="atLeast"/>
        <w:rPr>
          <w:rFonts w:ascii="Arial" w:eastAsia="Times New Roman" w:hAnsi="Arial" w:cs="Arial"/>
          <w:color w:val="212529"/>
          <w:sz w:val="24"/>
          <w:szCs w:val="24"/>
          <w:lang w:eastAsia="hr-HR"/>
        </w:rPr>
      </w:pPr>
      <w:r w:rsidRPr="008F11E9">
        <w:rPr>
          <w:rFonts w:ascii="Arial" w:eastAsia="Times New Roman" w:hAnsi="Arial" w:cs="Arial"/>
          <w:noProof/>
          <w:color w:val="212529"/>
          <w:sz w:val="24"/>
          <w:szCs w:val="24"/>
          <w:lang w:eastAsia="hr-HR"/>
        </w:rPr>
        <mc:AlternateContent>
          <mc:Choice Requires="wps">
            <w:drawing>
              <wp:inline distT="0" distB="0" distL="0" distR="0" wp14:anchorId="6BABE4E2" wp14:editId="3C789D66">
                <wp:extent cx="304800" cy="304800"/>
                <wp:effectExtent l="0" t="0" r="0" b="0"/>
                <wp:docPr id="2"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4A776" id="AutoShap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8cLlSxwIAAMYFAAAOAAAAAAAAAAAAAAAAAC4CAABkcnMvZTJvRG9jLnhtbFBLAQItABQABgAI&#10;AAAAIQBMoOks2AAAAAMBAAAPAAAAAAAAAAAAAAAAACEFAABkcnMvZG93bnJldi54bWxQSwUGAAAA&#10;AAQABADzAAAAJgYAAAAA&#10;" filled="f" stroked="f">
                <o:lock v:ext="edit" aspectratio="t"/>
                <w10:anchorlock/>
              </v:rect>
            </w:pict>
          </mc:Fallback>
        </mc:AlternateContent>
      </w:r>
    </w:p>
    <w:p w14:paraId="5144DCB7" w14:textId="4BB0BA9F" w:rsidR="00F5090D" w:rsidRDefault="00F5090D"/>
    <w:p w14:paraId="55F43EB3" w14:textId="16164A2C" w:rsidR="008F11E9" w:rsidRDefault="008F11E9"/>
    <w:p w14:paraId="70283819" w14:textId="51FD072D" w:rsidR="008F11E9" w:rsidRDefault="008F11E9"/>
    <w:p w14:paraId="730918FE" w14:textId="3F10CBB3" w:rsidR="008F11E9" w:rsidRDefault="008F11E9"/>
    <w:p w14:paraId="7C284921" w14:textId="7EFD5762" w:rsidR="008D09EC" w:rsidRDefault="008D09EC">
      <w:r>
        <w:rPr>
          <w:noProof/>
        </w:rPr>
        <w:lastRenderedPageBreak/>
        <w:drawing>
          <wp:inline distT="0" distB="0" distL="0" distR="0" wp14:anchorId="715DA2B7" wp14:editId="303829E9">
            <wp:extent cx="5257800" cy="8667750"/>
            <wp:effectExtent l="0" t="0" r="0" b="0"/>
            <wp:docPr id="1" name="Slika 1" descr="Moja obitelj"/>
            <wp:cNvGraphicFramePr/>
            <a:graphic xmlns:a="http://schemas.openxmlformats.org/drawingml/2006/main">
              <a:graphicData uri="http://schemas.openxmlformats.org/drawingml/2006/picture">
                <pic:pic xmlns:pic="http://schemas.openxmlformats.org/drawingml/2006/picture">
                  <pic:nvPicPr>
                    <pic:cNvPr id="1" name="Slika 1" descr="Moja obitelj"/>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8667750"/>
                    </a:xfrm>
                    <a:prstGeom prst="rect">
                      <a:avLst/>
                    </a:prstGeom>
                    <a:noFill/>
                    <a:ln>
                      <a:noFill/>
                    </a:ln>
                  </pic:spPr>
                </pic:pic>
              </a:graphicData>
            </a:graphic>
          </wp:inline>
        </w:drawing>
      </w:r>
      <w:bookmarkStart w:id="0" w:name="_GoBack"/>
      <w:bookmarkEnd w:id="0"/>
    </w:p>
    <w:sectPr w:rsidR="008D0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10"/>
    <w:rsid w:val="001B65CF"/>
    <w:rsid w:val="008D09EC"/>
    <w:rsid w:val="008F11E9"/>
    <w:rsid w:val="00C54507"/>
    <w:rsid w:val="00D33C10"/>
    <w:rsid w:val="00F509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3016"/>
  <w15:chartTrackingRefBased/>
  <w15:docId w15:val="{CD9CC129-13B6-4B7C-8622-67A58323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40439">
      <w:bodyDiv w:val="1"/>
      <w:marLeft w:val="0"/>
      <w:marRight w:val="0"/>
      <w:marTop w:val="0"/>
      <w:marBottom w:val="0"/>
      <w:divBdr>
        <w:top w:val="none" w:sz="0" w:space="0" w:color="auto"/>
        <w:left w:val="none" w:sz="0" w:space="0" w:color="auto"/>
        <w:bottom w:val="none" w:sz="0" w:space="0" w:color="auto"/>
        <w:right w:val="none" w:sz="0" w:space="0" w:color="auto"/>
      </w:divBdr>
      <w:divsChild>
        <w:div w:id="151561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udrugakorakdalje.hr/category/objav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178</Words>
  <Characters>1016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Munđar</dc:creator>
  <cp:keywords/>
  <dc:description/>
  <cp:lastModifiedBy>Rok Munđar</cp:lastModifiedBy>
  <cp:revision>4</cp:revision>
  <dcterms:created xsi:type="dcterms:W3CDTF">2021-05-13T19:40:00Z</dcterms:created>
  <dcterms:modified xsi:type="dcterms:W3CDTF">2021-05-13T20:28:00Z</dcterms:modified>
</cp:coreProperties>
</file>