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F2" w:rsidRDefault="00BD6E87">
      <w:pPr>
        <w:spacing w:after="28"/>
      </w:pPr>
      <w:r>
        <w:rPr>
          <w:b/>
          <w:sz w:val="32"/>
        </w:rPr>
        <w:t xml:space="preserve"> </w:t>
      </w:r>
    </w:p>
    <w:p w:rsidR="00B142F2" w:rsidRDefault="00BD6E87">
      <w:pPr>
        <w:spacing w:after="0"/>
      </w:pPr>
      <w:r>
        <w:rPr>
          <w:b/>
          <w:sz w:val="32"/>
        </w:rPr>
        <w:t xml:space="preserve">K R Š T E NJ E </w:t>
      </w:r>
    </w:p>
    <w:p w:rsidR="00B142F2" w:rsidRDefault="00BD6E87">
      <w:pPr>
        <w:pStyle w:val="Naslov1"/>
      </w:pPr>
      <w:r>
        <w:t xml:space="preserve">NASTAVI NIZ </w:t>
      </w:r>
    </w:p>
    <w:tbl>
      <w:tblPr>
        <w:tblStyle w:val="TableGrid"/>
        <w:tblW w:w="11494" w:type="dxa"/>
        <w:tblInd w:w="-458" w:type="dxa"/>
        <w:tblCellMar>
          <w:top w:w="0" w:type="dxa"/>
          <w:left w:w="115" w:type="dxa"/>
          <w:bottom w:w="73" w:type="dxa"/>
          <w:right w:w="87" w:type="dxa"/>
        </w:tblCellMar>
        <w:tblLook w:val="04A0" w:firstRow="1" w:lastRow="0" w:firstColumn="1" w:lastColumn="0" w:noHBand="0" w:noVBand="1"/>
      </w:tblPr>
      <w:tblGrid>
        <w:gridCol w:w="2264"/>
        <w:gridCol w:w="2350"/>
        <w:gridCol w:w="2266"/>
        <w:gridCol w:w="2350"/>
        <w:gridCol w:w="2264"/>
      </w:tblGrid>
      <w:tr w:rsidR="00B142F2">
        <w:trPr>
          <w:trHeight w:val="3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24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4245" cy="1902333"/>
                  <wp:effectExtent l="0" t="0" r="0" b="0"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90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7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1740" cy="1785620"/>
                  <wp:effectExtent l="0" t="0" r="0" b="0"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24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4245" cy="1902333"/>
                  <wp:effectExtent l="0" t="0" r="0" b="0"/>
                  <wp:docPr id="149" name="Picture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90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7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1740" cy="1785620"/>
                  <wp:effectExtent l="0" t="0" r="0" b="0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F2" w:rsidRDefault="00BD6E87">
            <w:pPr>
              <w:spacing w:after="0"/>
              <w:ind w:left="20"/>
              <w:jc w:val="center"/>
            </w:pPr>
            <w:r>
              <w:t xml:space="preserve"> </w:t>
            </w:r>
          </w:p>
        </w:tc>
      </w:tr>
      <w:tr w:rsidR="00B142F2">
        <w:trPr>
          <w:trHeight w:val="311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34"/>
              <w:jc w:val="right"/>
            </w:pPr>
            <w:bookmarkStart w:id="0" w:name="_GoBack" w:colFirst="5" w:colLast="5"/>
            <w:r>
              <w:rPr>
                <w:noProof/>
              </w:rPr>
              <w:drawing>
                <wp:inline distT="0" distB="0" distL="0" distR="0">
                  <wp:extent cx="1221740" cy="1785620"/>
                  <wp:effectExtent l="0" t="0" r="0" b="0"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8260" cy="1243838"/>
                  <wp:effectExtent l="0" t="0" r="0" b="0"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24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3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1740" cy="1785620"/>
                  <wp:effectExtent l="0" t="0" r="0" b="0"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8260" cy="1243838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24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F2" w:rsidRDefault="00BD6E87">
            <w:pPr>
              <w:spacing w:after="0"/>
              <w:ind w:left="20"/>
              <w:jc w:val="center"/>
            </w:pPr>
            <w:r>
              <w:t xml:space="preserve"> </w:t>
            </w:r>
          </w:p>
        </w:tc>
      </w:tr>
      <w:tr w:rsidR="00B142F2">
        <w:trPr>
          <w:trHeight w:val="32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64920" cy="1819656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28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4245" cy="1902333"/>
                  <wp:effectExtent l="0" t="0" r="0" b="0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90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64920" cy="1819656"/>
                  <wp:effectExtent l="0" t="0" r="0" b="0"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28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4245" cy="1902333"/>
                  <wp:effectExtent l="0" t="0" r="0" b="0"/>
                  <wp:docPr id="16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90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F2" w:rsidRDefault="00BD6E87">
            <w:pPr>
              <w:spacing w:after="0"/>
              <w:ind w:left="20"/>
              <w:jc w:val="center"/>
            </w:pPr>
            <w:r>
              <w:t xml:space="preserve"> </w:t>
            </w:r>
          </w:p>
        </w:tc>
      </w:tr>
    </w:tbl>
    <w:bookmarkEnd w:id="0"/>
    <w:p w:rsidR="00B142F2" w:rsidRDefault="00BD6E87">
      <w:pPr>
        <w:spacing w:after="0"/>
        <w:ind w:left="-502" w:right="-262"/>
      </w:pPr>
      <w:r>
        <w:rPr>
          <w:noProof/>
        </w:rPr>
        <mc:AlternateContent>
          <mc:Choice Requires="wpg">
            <w:drawing>
              <wp:inline distT="0" distB="0" distL="0" distR="0">
                <wp:extent cx="7134225" cy="31750"/>
                <wp:effectExtent l="0" t="0" r="0" b="0"/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31750"/>
                          <a:chOff x="0" y="0"/>
                          <a:chExt cx="7134225" cy="3175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7134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</a:path>
                            </a:pathLst>
                          </a:custGeom>
                          <a:ln w="31750" cap="flat">
                            <a:custDash>
                              <a:ds d="1000000" sp="750000"/>
                              <a:ds d="250000" sp="7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3" style="width:561.75pt;height:2.5pt;mso-position-horizontal-relative:char;mso-position-vertical-relative:line" coordsize="71342,317">
                <v:shape id="Shape 174" style="position:absolute;width:71342;height:0;left:0;top:0;" coordsize="7134225,0" path="m0,0l7134225,0">
                  <v:stroke weight="2.5pt" endcap="flat" dashstyle="4 3 1 3" joinstyle="round" on="true" color="#4a7ebb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1494" w:type="dxa"/>
        <w:tblInd w:w="-458" w:type="dxa"/>
        <w:tblCellMar>
          <w:top w:w="0" w:type="dxa"/>
          <w:left w:w="115" w:type="dxa"/>
          <w:bottom w:w="1" w:type="dxa"/>
          <w:right w:w="87" w:type="dxa"/>
        </w:tblCellMar>
        <w:tblLook w:val="04A0" w:firstRow="1" w:lastRow="0" w:firstColumn="1" w:lastColumn="0" w:noHBand="0" w:noVBand="1"/>
      </w:tblPr>
      <w:tblGrid>
        <w:gridCol w:w="2264"/>
        <w:gridCol w:w="2350"/>
        <w:gridCol w:w="2266"/>
        <w:gridCol w:w="4614"/>
      </w:tblGrid>
      <w:tr w:rsidR="00B142F2">
        <w:trPr>
          <w:trHeight w:val="312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64920" cy="1819656"/>
                  <wp:effectExtent l="0" t="0" r="0" b="0"/>
                  <wp:docPr id="16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28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4245" cy="1902333"/>
                  <wp:effectExtent l="0" t="0" r="0" b="0"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90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2F2" w:rsidRDefault="00BD6E87">
            <w:pPr>
              <w:spacing w:after="0"/>
              <w:ind w:right="3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1740" cy="1785620"/>
                  <wp:effectExtent l="0" t="0" r="0" b="0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F2" w:rsidRDefault="00BD6E87">
            <w:pPr>
              <w:spacing w:after="0"/>
              <w:ind w:right="30"/>
              <w:jc w:val="center"/>
            </w:pPr>
            <w:r>
              <w:t xml:space="preserve">Izreži sličice i zalijepi ih na pravo mjesto </w:t>
            </w:r>
          </w:p>
        </w:tc>
      </w:tr>
    </w:tbl>
    <w:p w:rsidR="00B142F2" w:rsidRDefault="00BD6E87">
      <w:pPr>
        <w:spacing w:after="0"/>
        <w:jc w:val="right"/>
      </w:pPr>
      <w:r>
        <w:rPr>
          <w:rFonts w:ascii="Times New Roman" w:eastAsia="Times New Roman" w:hAnsi="Times New Roman" w:cs="Times New Roman"/>
          <w:color w:val="31849B"/>
        </w:rPr>
        <w:t xml:space="preserve">izradila Sanja S., </w:t>
      </w:r>
      <w:hyperlink r:id="rId8">
        <w:r>
          <w:rPr>
            <w:rFonts w:ascii="Times New Roman" w:eastAsia="Times New Roman" w:hAnsi="Times New Roman" w:cs="Times New Roman"/>
            <w:color w:val="31849B"/>
            <w:u w:val="single" w:color="31849B"/>
          </w:rPr>
          <w:t>http:vjeronaucni</w:t>
        </w:r>
      </w:hyperlink>
      <w:hyperlink r:id="rId9">
        <w:r>
          <w:rPr>
            <w:rFonts w:ascii="Times New Roman" w:eastAsia="Times New Roman" w:hAnsi="Times New Roman" w:cs="Times New Roman"/>
            <w:color w:val="31849B"/>
            <w:u w:val="single" w:color="31849B"/>
          </w:rPr>
          <w:t>-</w:t>
        </w:r>
      </w:hyperlink>
      <w:hyperlink r:id="rId10">
        <w:r>
          <w:rPr>
            <w:rFonts w:ascii="Times New Roman" w:eastAsia="Times New Roman" w:hAnsi="Times New Roman" w:cs="Times New Roman"/>
            <w:color w:val="31849B"/>
            <w:u w:val="single" w:color="31849B"/>
          </w:rPr>
          <w:t>portal.com</w:t>
        </w:r>
      </w:hyperlink>
      <w:hyperlink r:id="rId11">
        <w:r>
          <w:rPr>
            <w:color w:val="7F7F7F"/>
          </w:rPr>
          <w:t xml:space="preserve"> </w:t>
        </w:r>
      </w:hyperlink>
    </w:p>
    <w:sectPr w:rsidR="00B142F2">
      <w:pgSz w:w="11906" w:h="16838"/>
      <w:pgMar w:top="1440" w:right="715" w:bottom="13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F2"/>
    <w:rsid w:val="00B142F2"/>
    <w:rsid w:val="00B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41014-7988-4663-A300-8B11F0CE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jeronaucni-portal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vjeronaucni-portal.com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vjeronaucni-portal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vjeronaucni-portal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Krštenje - rani materijal za vjeronauk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Krštenje - rani materijal za vjeronauk</dc:title>
  <dc:subject/>
  <dc:creator>SANJA SINOVČIĆ</dc:creator>
  <cp:keywords/>
  <cp:lastModifiedBy>Korisnik</cp:lastModifiedBy>
  <cp:revision>2</cp:revision>
  <cp:lastPrinted>2021-05-10T10:01:00Z</cp:lastPrinted>
  <dcterms:created xsi:type="dcterms:W3CDTF">2021-05-10T10:07:00Z</dcterms:created>
  <dcterms:modified xsi:type="dcterms:W3CDTF">2021-05-10T10:07:00Z</dcterms:modified>
</cp:coreProperties>
</file>